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>Информация</w:t>
      </w:r>
    </w:p>
    <w:p w:rsidR="00BE3698" w:rsidRPr="0006632A" w:rsidRDefault="0041362A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522283" w:rsidP="0041362A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BE3698" w:rsidRPr="0006632A">
        <w:rPr>
          <w:sz w:val="28"/>
          <w:szCs w:val="28"/>
        </w:rPr>
        <w:t xml:space="preserve"> Федерального казначейства по</w:t>
      </w:r>
      <w:r w:rsidR="0041362A" w:rsidRPr="0006632A">
        <w:rPr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 xml:space="preserve">за </w:t>
      </w:r>
      <w:r w:rsidR="0041362A" w:rsidRPr="0006632A">
        <w:rPr>
          <w:sz w:val="28"/>
          <w:szCs w:val="28"/>
        </w:rPr>
        <w:t>20</w:t>
      </w:r>
      <w:r w:rsidR="009C3EC1">
        <w:rPr>
          <w:sz w:val="28"/>
          <w:szCs w:val="28"/>
        </w:rPr>
        <w:t>2</w:t>
      </w:r>
      <w:r w:rsidR="0044259E">
        <w:rPr>
          <w:sz w:val="28"/>
          <w:szCs w:val="28"/>
        </w:rPr>
        <w:t>5</w:t>
      </w:r>
      <w:r w:rsidR="0041362A" w:rsidRPr="0006632A">
        <w:rPr>
          <w:sz w:val="28"/>
          <w:szCs w:val="28"/>
        </w:rPr>
        <w:t xml:space="preserve"> год</w:t>
      </w:r>
    </w:p>
    <w:p w:rsidR="0041362A" w:rsidRPr="00CC5D8D" w:rsidRDefault="0041362A" w:rsidP="0041362A">
      <w:pPr>
        <w:jc w:val="center"/>
        <w:rPr>
          <w:sz w:val="28"/>
          <w:szCs w:val="28"/>
        </w:rPr>
      </w:pPr>
    </w:p>
    <w:p w:rsidR="002B1F8C" w:rsidRPr="00930C50" w:rsidRDefault="00C42EF8" w:rsidP="002B1F8C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У</w:t>
      </w:r>
      <w:r w:rsidR="007214AF">
        <w:rPr>
          <w:sz w:val="28"/>
          <w:szCs w:val="28"/>
        </w:rPr>
        <w:t xml:space="preserve">правлением </w:t>
      </w:r>
      <w:r w:rsidR="00A26DF9" w:rsidRPr="00A26DF9">
        <w:rPr>
          <w:sz w:val="28"/>
          <w:szCs w:val="28"/>
        </w:rPr>
        <w:t>Федерально</w:t>
      </w:r>
      <w:r w:rsidR="00BE3698">
        <w:rPr>
          <w:sz w:val="28"/>
          <w:szCs w:val="28"/>
        </w:rPr>
        <w:t>го</w:t>
      </w:r>
      <w:r w:rsidR="00A26DF9" w:rsidRPr="00A26DF9">
        <w:rPr>
          <w:sz w:val="28"/>
          <w:szCs w:val="28"/>
        </w:rPr>
        <w:t xml:space="preserve"> </w:t>
      </w:r>
      <w:r w:rsidR="00BE3698">
        <w:rPr>
          <w:sz w:val="28"/>
          <w:szCs w:val="28"/>
        </w:rPr>
        <w:t>казначейства по</w:t>
      </w:r>
      <w:r w:rsidR="00A26DF9" w:rsidRPr="00A26DF9">
        <w:rPr>
          <w:sz w:val="28"/>
          <w:szCs w:val="28"/>
        </w:rPr>
        <w:t xml:space="preserve"> Астраханской области</w:t>
      </w:r>
      <w:r w:rsidR="00C67F66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УФК по Астраханской области</w:t>
      </w:r>
      <w:r w:rsidR="00C67F66">
        <w:rPr>
          <w:sz w:val="28"/>
          <w:szCs w:val="28"/>
        </w:rPr>
        <w:t xml:space="preserve">) </w:t>
      </w:r>
      <w:r w:rsidR="00A26DF9" w:rsidRPr="00A26DF9">
        <w:rPr>
          <w:sz w:val="28"/>
          <w:szCs w:val="28"/>
        </w:rPr>
        <w:t>за 20</w:t>
      </w:r>
      <w:r w:rsidR="009C3EC1">
        <w:rPr>
          <w:sz w:val="28"/>
          <w:szCs w:val="28"/>
        </w:rPr>
        <w:t>2</w:t>
      </w:r>
      <w:r w:rsidR="0044259E">
        <w:rPr>
          <w:sz w:val="28"/>
          <w:szCs w:val="28"/>
        </w:rPr>
        <w:t>5</w:t>
      </w:r>
      <w:r w:rsidR="00A26DF9" w:rsidRPr="00A26DF9">
        <w:rPr>
          <w:sz w:val="28"/>
          <w:szCs w:val="28"/>
        </w:rPr>
        <w:t xml:space="preserve"> г</w:t>
      </w:r>
      <w:r w:rsidR="00377D87">
        <w:rPr>
          <w:sz w:val="28"/>
          <w:szCs w:val="28"/>
        </w:rPr>
        <w:t>од</w:t>
      </w:r>
      <w:r w:rsidR="00A26DF9" w:rsidRPr="00A26DF9">
        <w:rPr>
          <w:sz w:val="28"/>
          <w:szCs w:val="28"/>
        </w:rPr>
        <w:t xml:space="preserve"> проведен</w:t>
      </w:r>
      <w:r w:rsidR="00DF4CC8">
        <w:rPr>
          <w:sz w:val="28"/>
          <w:szCs w:val="28"/>
        </w:rPr>
        <w:t>о</w:t>
      </w:r>
      <w:r w:rsidR="00A26DF9" w:rsidRPr="00A26DF9">
        <w:rPr>
          <w:sz w:val="28"/>
          <w:szCs w:val="28"/>
        </w:rPr>
        <w:t xml:space="preserve"> </w:t>
      </w:r>
      <w:r w:rsidR="0044259E">
        <w:rPr>
          <w:rFonts w:eastAsia="Calibri"/>
          <w:sz w:val="28"/>
          <w:szCs w:val="28"/>
          <w:lang w:eastAsia="en-US"/>
        </w:rPr>
        <w:t>3</w:t>
      </w:r>
      <w:r w:rsidR="00A12F3A">
        <w:rPr>
          <w:rFonts w:eastAsia="Calibri"/>
          <w:sz w:val="28"/>
          <w:szCs w:val="28"/>
          <w:lang w:eastAsia="en-US"/>
        </w:rPr>
        <w:t>4</w:t>
      </w:r>
      <w:r w:rsidR="004B67BB" w:rsidRPr="001F0C3D">
        <w:rPr>
          <w:rFonts w:eastAsia="Calibri"/>
          <w:sz w:val="28"/>
          <w:szCs w:val="28"/>
          <w:lang w:eastAsia="en-US"/>
        </w:rPr>
        <w:t xml:space="preserve"> </w:t>
      </w:r>
      <w:r w:rsidR="00BB03B8">
        <w:rPr>
          <w:rFonts w:eastAsia="Calibri"/>
          <w:sz w:val="28"/>
          <w:szCs w:val="28"/>
          <w:lang w:eastAsia="en-US"/>
        </w:rPr>
        <w:t xml:space="preserve">выездных </w:t>
      </w:r>
      <w:r w:rsidR="004B67BB" w:rsidRPr="001F0C3D">
        <w:rPr>
          <w:rFonts w:eastAsia="Calibri"/>
          <w:sz w:val="28"/>
          <w:szCs w:val="28"/>
          <w:lang w:eastAsia="en-US"/>
        </w:rPr>
        <w:t>провер</w:t>
      </w:r>
      <w:r w:rsidR="0044259E">
        <w:rPr>
          <w:rFonts w:eastAsia="Calibri"/>
          <w:sz w:val="28"/>
          <w:szCs w:val="28"/>
          <w:lang w:eastAsia="en-US"/>
        </w:rPr>
        <w:t>ки</w:t>
      </w:r>
      <w:r w:rsidR="001C6634">
        <w:rPr>
          <w:rFonts w:eastAsia="Calibri"/>
          <w:sz w:val="28"/>
          <w:szCs w:val="28"/>
          <w:lang w:eastAsia="en-US"/>
        </w:rPr>
        <w:t xml:space="preserve">, </w:t>
      </w:r>
      <w:r w:rsidR="00A12F3A">
        <w:rPr>
          <w:sz w:val="28"/>
          <w:szCs w:val="28"/>
        </w:rPr>
        <w:t>в том числе: по централизованным заданиям Федерального казначейства – 23</w:t>
      </w:r>
      <w:r w:rsidR="007214AF" w:rsidRPr="007214AF">
        <w:rPr>
          <w:sz w:val="28"/>
          <w:szCs w:val="28"/>
        </w:rPr>
        <w:t xml:space="preserve"> </w:t>
      </w:r>
      <w:r w:rsidR="007214AF">
        <w:rPr>
          <w:sz w:val="28"/>
          <w:szCs w:val="28"/>
        </w:rPr>
        <w:t>проверки</w:t>
      </w:r>
      <w:r w:rsidR="00CD172A">
        <w:rPr>
          <w:sz w:val="28"/>
          <w:szCs w:val="28"/>
        </w:rPr>
        <w:t xml:space="preserve"> </w:t>
      </w:r>
      <w:r w:rsidR="00CD172A">
        <w:rPr>
          <w:rFonts w:eastAsia="Calibri"/>
          <w:sz w:val="28"/>
          <w:szCs w:val="28"/>
          <w:lang w:eastAsia="en-US"/>
        </w:rPr>
        <w:t xml:space="preserve">(1 –плановое </w:t>
      </w:r>
      <w:r w:rsidR="00CD172A">
        <w:rPr>
          <w:rFonts w:eastAsia="Calibri"/>
          <w:sz w:val="28"/>
          <w:szCs w:val="28"/>
          <w:lang w:eastAsia="en-US"/>
        </w:rPr>
        <w:t>обследование</w:t>
      </w:r>
      <w:r w:rsidR="00CD172A">
        <w:rPr>
          <w:rFonts w:eastAsia="Calibri"/>
          <w:sz w:val="28"/>
          <w:szCs w:val="28"/>
          <w:lang w:eastAsia="en-US"/>
        </w:rPr>
        <w:t>)</w:t>
      </w:r>
      <w:r w:rsidR="00A12F3A">
        <w:rPr>
          <w:sz w:val="28"/>
          <w:szCs w:val="28"/>
        </w:rPr>
        <w:t xml:space="preserve">, </w:t>
      </w:r>
      <w:r w:rsidR="00CD172A">
        <w:rPr>
          <w:sz w:val="28"/>
          <w:szCs w:val="28"/>
        </w:rPr>
        <w:t>по 2 разделу плана контрольных мероприятий Управления -7 проверок</w:t>
      </w:r>
      <w:r w:rsidR="00CD172A">
        <w:rPr>
          <w:sz w:val="28"/>
          <w:szCs w:val="28"/>
        </w:rPr>
        <w:t xml:space="preserve">, </w:t>
      </w:r>
      <w:r w:rsidR="00A12F3A">
        <w:rPr>
          <w:sz w:val="28"/>
          <w:szCs w:val="28"/>
        </w:rPr>
        <w:t xml:space="preserve">внеплановых – </w:t>
      </w:r>
      <w:r w:rsidR="00A12F3A" w:rsidRPr="004B67BB">
        <w:rPr>
          <w:sz w:val="28"/>
          <w:szCs w:val="28"/>
        </w:rPr>
        <w:t>2</w:t>
      </w:r>
      <w:r w:rsidR="008A14E8">
        <w:rPr>
          <w:sz w:val="28"/>
          <w:szCs w:val="28"/>
        </w:rPr>
        <w:t xml:space="preserve"> проверки</w:t>
      </w:r>
      <w:r w:rsidR="00CD172A">
        <w:rPr>
          <w:sz w:val="28"/>
          <w:szCs w:val="28"/>
        </w:rPr>
        <w:t xml:space="preserve"> и</w:t>
      </w:r>
      <w:r w:rsidR="004B67BB" w:rsidRPr="001F0C3D">
        <w:rPr>
          <w:rFonts w:eastAsia="Calibri"/>
          <w:sz w:val="28"/>
          <w:szCs w:val="28"/>
          <w:lang w:eastAsia="en-US"/>
        </w:rPr>
        <w:t xml:space="preserve"> </w:t>
      </w:r>
      <w:r w:rsidR="00A12F3A">
        <w:rPr>
          <w:rFonts w:eastAsia="Calibri"/>
          <w:sz w:val="28"/>
          <w:szCs w:val="28"/>
          <w:lang w:eastAsia="en-US"/>
        </w:rPr>
        <w:t xml:space="preserve">2 </w:t>
      </w:r>
      <w:bookmarkStart w:id="0" w:name="_GoBack"/>
      <w:bookmarkEnd w:id="0"/>
      <w:r w:rsidR="00A12F3A">
        <w:rPr>
          <w:rFonts w:eastAsia="Calibri"/>
          <w:sz w:val="28"/>
          <w:szCs w:val="28"/>
          <w:lang w:eastAsia="en-US"/>
        </w:rPr>
        <w:t>обследования</w:t>
      </w:r>
      <w:r w:rsidR="002B1F8C" w:rsidRPr="00930C50">
        <w:rPr>
          <w:rFonts w:eastAsia="Calibri"/>
          <w:sz w:val="28"/>
          <w:szCs w:val="28"/>
        </w:rPr>
        <w:t>.</w:t>
      </w:r>
      <w:r w:rsidR="00077B17">
        <w:rPr>
          <w:rFonts w:eastAsia="Calibri"/>
          <w:sz w:val="28"/>
          <w:szCs w:val="28"/>
        </w:rPr>
        <w:t xml:space="preserve"> 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Количество проверок в рамках осуществления полномочий: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по внутреннему государственному контролю в сфере бюджетных правоотношений –  32.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– 0;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proofErr w:type="gramStart"/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- 2 (</w:t>
      </w:r>
      <w:proofErr w:type="spellStart"/>
      <w:r w:rsidRPr="00CC5204">
        <w:rPr>
          <w:sz w:val="28"/>
          <w:szCs w:val="28"/>
        </w:rPr>
        <w:t>переконтроль</w:t>
      </w:r>
      <w:proofErr w:type="spellEnd"/>
      <w:r w:rsidRPr="00CC5204">
        <w:rPr>
          <w:sz w:val="28"/>
          <w:szCs w:val="28"/>
        </w:rPr>
        <w:t>).</w:t>
      </w:r>
      <w:proofErr w:type="gramEnd"/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Объем проверенных средств в 2025 году составил 9 564,83 млн. рублей, из них: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средств федерального бюджета 1 509,85 млн.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средств, выделенных из федерального бюджета в виде межбюджетных трансфертов – 2 622,84 млн.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средств местного бюджета 0,0 млн.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средств от приносящей доход деятельности – 0,0 млн.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 xml:space="preserve">средств бюджетных кредитов – 2 339,49 млн. рублей; 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прочих средств 3 092,63 млн. рублей.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За 2025 год по 32 проверкам выявлены 542 фактов нарушений бюджетного законодательства, из них по 21 проверкам выявлены финансовые нарушения, имеющие суммовое выражение, на сумму 3 495,82 млрд. рублей, в том числе: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нецелевое использование бюджетных средств – 0,65 млн.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неправомерное расходование бюджетных средств – 753,71 млн.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неэффективное использование бюджетных средств – 84,3 млн.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иные нарушения – 2 657,17 млн. рублей, в том числе: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нарушения законодательства в сфере закупок – 2 008,63 млрд.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прочие нарушения – 648,54 млн. рублей.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proofErr w:type="gramStart"/>
      <w:r w:rsidRPr="00CC5204">
        <w:rPr>
          <w:sz w:val="28"/>
          <w:szCs w:val="28"/>
        </w:rPr>
        <w:t>Общая сумма поступивших в бюджет средств, использованных с нарушениями, и устраненных нарушений составила 44,78 млн. рублей (25,93 млн. рублей по проверкам, проведенным в прошлых периодах), (в 2023 году - 72,39 млн. рублей (3,9 млн. рублей по проверкам, проведенным в прошлых периодах).</w:t>
      </w:r>
      <w:proofErr w:type="gramEnd"/>
    </w:p>
    <w:p w:rsidR="00CC5204" w:rsidRPr="00CC5204" w:rsidRDefault="00CC5204" w:rsidP="00CC5204">
      <w:pPr>
        <w:ind w:firstLine="708"/>
        <w:jc w:val="both"/>
        <w:rPr>
          <w:sz w:val="28"/>
          <w:szCs w:val="28"/>
        </w:rPr>
      </w:pPr>
      <w:r w:rsidRPr="00CC5204">
        <w:rPr>
          <w:sz w:val="28"/>
          <w:szCs w:val="28"/>
        </w:rPr>
        <w:lastRenderedPageBreak/>
        <w:t>По результатам контрольных мероприятий Управлением за отчетный период приняты следующие меры.</w:t>
      </w:r>
      <w:r>
        <w:rPr>
          <w:sz w:val="28"/>
          <w:szCs w:val="28"/>
        </w:rPr>
        <w:t xml:space="preserve"> </w:t>
      </w:r>
      <w:r w:rsidRPr="00CC5204">
        <w:rPr>
          <w:sz w:val="28"/>
          <w:szCs w:val="28"/>
        </w:rPr>
        <w:t>В адрес проверенных организаций и учреждений направлено для исполнения 32 представления о выявленных нарушениях бюджетного законодательства Российской Федерации и иных нормативно-правовых актов, регулирующих бюджетные правоотношения на сумму 3 495,82 млн. рублей  и 7 предписаний на сумму 24,6 млн. рублей.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С целью уголовно-правовой оценки действий должностных лиц учреждений, допустивших финансовые нарушения в финансово-бюджетной сфере, передано в правоохранительные органы Астраханской области 53 информационных писем о результатах проведенных проверок на сумму нарушений 4 242,304 млн. рублей, в том числе: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органам Прокуратуры – 37 информационных писем;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органам Следственного комитета – 13 информационных писем.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Количество проверок, в ходе которых выявлены признаки нарушения Закона о контрактной системе, информация и материалы, по которым переданы в органы Федеральной антимонопольной службы – 54.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За 2025 год составлено 84 протокола об административных правонарушениях на сумму нарушений 348,598 млн. рублей, в том числе по статьям КоАП, по которым Управление уполномочено возбуждать дела об административных правонарушениях</w:t>
      </w:r>
      <w:r>
        <w:rPr>
          <w:sz w:val="28"/>
          <w:szCs w:val="28"/>
        </w:rPr>
        <w:t>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По результатам рассмотрения Управлением вынесено: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23 постановления о наложении административного  штрафа  на сумму 317,611 тыс. рублей;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16 постановлений о назначении административного наказания в виде предупреждения;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-</w:t>
      </w:r>
      <w:r w:rsidRPr="00CC5204">
        <w:rPr>
          <w:sz w:val="28"/>
          <w:szCs w:val="28"/>
        </w:rPr>
        <w:tab/>
        <w:t>15 постановлений о прекращении административного производства.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Взыскано штрафов в доход федерального бюджета по постановлениям о назначении административного наказания на общую сумму 232,99 тыс. рублей.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  <w:r w:rsidRPr="00CC5204">
        <w:rPr>
          <w:sz w:val="28"/>
          <w:szCs w:val="28"/>
        </w:rPr>
        <w:t>За 2025 проведено 19 заседаний Контрольной комиссии Управления, по результатам которых выработаны предложения о реализации результатов контрольных мероприятий.</w:t>
      </w: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</w:p>
    <w:p w:rsidR="00CC5204" w:rsidRPr="00CC5204" w:rsidRDefault="00CC5204" w:rsidP="00CC5204">
      <w:pPr>
        <w:ind w:firstLine="709"/>
        <w:jc w:val="both"/>
        <w:rPr>
          <w:sz w:val="28"/>
          <w:szCs w:val="28"/>
        </w:rPr>
      </w:pPr>
    </w:p>
    <w:p w:rsidR="00404462" w:rsidRPr="00A414A6" w:rsidRDefault="00404462" w:rsidP="00CC5204">
      <w:pPr>
        <w:ind w:firstLine="709"/>
        <w:jc w:val="both"/>
        <w:rPr>
          <w:sz w:val="28"/>
          <w:szCs w:val="28"/>
        </w:rPr>
      </w:pPr>
    </w:p>
    <w:sectPr w:rsidR="00404462" w:rsidRPr="00A414A6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89B" w:rsidRDefault="00E3189B" w:rsidP="00C36BF2">
      <w:r>
        <w:separator/>
      </w:r>
    </w:p>
  </w:endnote>
  <w:endnote w:type="continuationSeparator" w:id="0">
    <w:p w:rsidR="00E3189B" w:rsidRDefault="00E3189B" w:rsidP="00C3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89B" w:rsidRDefault="00E3189B" w:rsidP="00C36BF2">
      <w:r>
        <w:separator/>
      </w:r>
    </w:p>
  </w:footnote>
  <w:footnote w:type="continuationSeparator" w:id="0">
    <w:p w:rsidR="00E3189B" w:rsidRDefault="00E3189B" w:rsidP="00C36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CD172A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2A"/>
    <w:rsid w:val="00011B90"/>
    <w:rsid w:val="00014CFD"/>
    <w:rsid w:val="0001629E"/>
    <w:rsid w:val="000272B7"/>
    <w:rsid w:val="0003117F"/>
    <w:rsid w:val="000313E2"/>
    <w:rsid w:val="0003538B"/>
    <w:rsid w:val="0004324F"/>
    <w:rsid w:val="00045E14"/>
    <w:rsid w:val="00053D13"/>
    <w:rsid w:val="0006632A"/>
    <w:rsid w:val="00066723"/>
    <w:rsid w:val="0007669B"/>
    <w:rsid w:val="00077B17"/>
    <w:rsid w:val="00081E8A"/>
    <w:rsid w:val="000837B1"/>
    <w:rsid w:val="00085AC8"/>
    <w:rsid w:val="00086924"/>
    <w:rsid w:val="000A40B3"/>
    <w:rsid w:val="000B53E5"/>
    <w:rsid w:val="000C1D18"/>
    <w:rsid w:val="000D0664"/>
    <w:rsid w:val="000E106D"/>
    <w:rsid w:val="000E26C3"/>
    <w:rsid w:val="000F2562"/>
    <w:rsid w:val="000F2E17"/>
    <w:rsid w:val="000F46BB"/>
    <w:rsid w:val="001130B7"/>
    <w:rsid w:val="001139F7"/>
    <w:rsid w:val="00116BD9"/>
    <w:rsid w:val="00120F39"/>
    <w:rsid w:val="00125320"/>
    <w:rsid w:val="00131C7A"/>
    <w:rsid w:val="00135389"/>
    <w:rsid w:val="00150398"/>
    <w:rsid w:val="0015363E"/>
    <w:rsid w:val="00155B1D"/>
    <w:rsid w:val="00155BFA"/>
    <w:rsid w:val="00155D7C"/>
    <w:rsid w:val="001575EF"/>
    <w:rsid w:val="00157CD4"/>
    <w:rsid w:val="00165D67"/>
    <w:rsid w:val="00171099"/>
    <w:rsid w:val="001722A3"/>
    <w:rsid w:val="001746AF"/>
    <w:rsid w:val="00190F55"/>
    <w:rsid w:val="001A6C3D"/>
    <w:rsid w:val="001B3EAC"/>
    <w:rsid w:val="001B6606"/>
    <w:rsid w:val="001C1530"/>
    <w:rsid w:val="001C2750"/>
    <w:rsid w:val="001C6634"/>
    <w:rsid w:val="001E3A31"/>
    <w:rsid w:val="001E6666"/>
    <w:rsid w:val="001F30BE"/>
    <w:rsid w:val="001F53BE"/>
    <w:rsid w:val="001F567B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329CF"/>
    <w:rsid w:val="00252B12"/>
    <w:rsid w:val="00256F37"/>
    <w:rsid w:val="00267FD4"/>
    <w:rsid w:val="00271975"/>
    <w:rsid w:val="00272D1D"/>
    <w:rsid w:val="002837F0"/>
    <w:rsid w:val="00294EED"/>
    <w:rsid w:val="00296A91"/>
    <w:rsid w:val="002A0FEA"/>
    <w:rsid w:val="002A1AA3"/>
    <w:rsid w:val="002B1F8C"/>
    <w:rsid w:val="002B798D"/>
    <w:rsid w:val="002C01DE"/>
    <w:rsid w:val="002D6A59"/>
    <w:rsid w:val="002E3BA1"/>
    <w:rsid w:val="00305CCE"/>
    <w:rsid w:val="00307298"/>
    <w:rsid w:val="00312453"/>
    <w:rsid w:val="0032036C"/>
    <w:rsid w:val="0032288E"/>
    <w:rsid w:val="0032451E"/>
    <w:rsid w:val="00337FCE"/>
    <w:rsid w:val="00341511"/>
    <w:rsid w:val="00345C23"/>
    <w:rsid w:val="0034678E"/>
    <w:rsid w:val="0034795F"/>
    <w:rsid w:val="00347999"/>
    <w:rsid w:val="003519AE"/>
    <w:rsid w:val="003601DB"/>
    <w:rsid w:val="003612D4"/>
    <w:rsid w:val="00361686"/>
    <w:rsid w:val="00365F5A"/>
    <w:rsid w:val="00366805"/>
    <w:rsid w:val="00366FDE"/>
    <w:rsid w:val="00367492"/>
    <w:rsid w:val="003716AF"/>
    <w:rsid w:val="003750F2"/>
    <w:rsid w:val="00375251"/>
    <w:rsid w:val="00377C79"/>
    <w:rsid w:val="00377D87"/>
    <w:rsid w:val="003857EB"/>
    <w:rsid w:val="00392312"/>
    <w:rsid w:val="003B1454"/>
    <w:rsid w:val="003B2A51"/>
    <w:rsid w:val="003B353A"/>
    <w:rsid w:val="003B7F5C"/>
    <w:rsid w:val="003C3DD0"/>
    <w:rsid w:val="003D3E4F"/>
    <w:rsid w:val="003D6139"/>
    <w:rsid w:val="003F03DA"/>
    <w:rsid w:val="003F25C1"/>
    <w:rsid w:val="00401895"/>
    <w:rsid w:val="00404462"/>
    <w:rsid w:val="0040579C"/>
    <w:rsid w:val="0041362A"/>
    <w:rsid w:val="004149FB"/>
    <w:rsid w:val="004167C9"/>
    <w:rsid w:val="00416C8C"/>
    <w:rsid w:val="00432EC4"/>
    <w:rsid w:val="00433F75"/>
    <w:rsid w:val="0044259E"/>
    <w:rsid w:val="00447128"/>
    <w:rsid w:val="00454F87"/>
    <w:rsid w:val="00455DC7"/>
    <w:rsid w:val="00462A8D"/>
    <w:rsid w:val="00463D35"/>
    <w:rsid w:val="004650A8"/>
    <w:rsid w:val="00472C43"/>
    <w:rsid w:val="00477171"/>
    <w:rsid w:val="004964DF"/>
    <w:rsid w:val="004A1815"/>
    <w:rsid w:val="004A55F4"/>
    <w:rsid w:val="004B67BB"/>
    <w:rsid w:val="004B6F85"/>
    <w:rsid w:val="004C240D"/>
    <w:rsid w:val="004C32C9"/>
    <w:rsid w:val="004D29E6"/>
    <w:rsid w:val="004E06D9"/>
    <w:rsid w:val="004E46F6"/>
    <w:rsid w:val="004F2BA3"/>
    <w:rsid w:val="004F2D29"/>
    <w:rsid w:val="00504831"/>
    <w:rsid w:val="00505F3F"/>
    <w:rsid w:val="005126CA"/>
    <w:rsid w:val="005135DA"/>
    <w:rsid w:val="00516155"/>
    <w:rsid w:val="005216A2"/>
    <w:rsid w:val="0052191D"/>
    <w:rsid w:val="00522283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64DDD"/>
    <w:rsid w:val="00571E62"/>
    <w:rsid w:val="005750F2"/>
    <w:rsid w:val="00575DC9"/>
    <w:rsid w:val="00583ED5"/>
    <w:rsid w:val="00594D1C"/>
    <w:rsid w:val="00594EC6"/>
    <w:rsid w:val="005A15AC"/>
    <w:rsid w:val="005A1D2C"/>
    <w:rsid w:val="005A27BD"/>
    <w:rsid w:val="005A518B"/>
    <w:rsid w:val="005B6254"/>
    <w:rsid w:val="005B6261"/>
    <w:rsid w:val="005C4486"/>
    <w:rsid w:val="005C52D8"/>
    <w:rsid w:val="005D408A"/>
    <w:rsid w:val="005D638E"/>
    <w:rsid w:val="005E7992"/>
    <w:rsid w:val="005F25C4"/>
    <w:rsid w:val="005F4532"/>
    <w:rsid w:val="005F6E9D"/>
    <w:rsid w:val="006008A7"/>
    <w:rsid w:val="00612089"/>
    <w:rsid w:val="00614169"/>
    <w:rsid w:val="00615743"/>
    <w:rsid w:val="00620764"/>
    <w:rsid w:val="0064283F"/>
    <w:rsid w:val="0066151D"/>
    <w:rsid w:val="00666B68"/>
    <w:rsid w:val="0068149A"/>
    <w:rsid w:val="00683E3E"/>
    <w:rsid w:val="0069227B"/>
    <w:rsid w:val="00693F3F"/>
    <w:rsid w:val="006B1EC5"/>
    <w:rsid w:val="006B74BE"/>
    <w:rsid w:val="006C01CA"/>
    <w:rsid w:val="006C0234"/>
    <w:rsid w:val="006C79E4"/>
    <w:rsid w:val="006C7BFF"/>
    <w:rsid w:val="006E44CE"/>
    <w:rsid w:val="006E4D06"/>
    <w:rsid w:val="006F6E23"/>
    <w:rsid w:val="006F7009"/>
    <w:rsid w:val="00701BD7"/>
    <w:rsid w:val="00701C46"/>
    <w:rsid w:val="00702D13"/>
    <w:rsid w:val="00707B8E"/>
    <w:rsid w:val="007146D4"/>
    <w:rsid w:val="00717225"/>
    <w:rsid w:val="00717C40"/>
    <w:rsid w:val="007214AF"/>
    <w:rsid w:val="00722704"/>
    <w:rsid w:val="00722884"/>
    <w:rsid w:val="00723F7E"/>
    <w:rsid w:val="00735377"/>
    <w:rsid w:val="00740C62"/>
    <w:rsid w:val="0075282C"/>
    <w:rsid w:val="00752905"/>
    <w:rsid w:val="00757E5E"/>
    <w:rsid w:val="0076211C"/>
    <w:rsid w:val="007774FE"/>
    <w:rsid w:val="00784449"/>
    <w:rsid w:val="007A1B3F"/>
    <w:rsid w:val="007A1C44"/>
    <w:rsid w:val="007A70EC"/>
    <w:rsid w:val="007B5909"/>
    <w:rsid w:val="007B6DCB"/>
    <w:rsid w:val="007C4489"/>
    <w:rsid w:val="007C76E5"/>
    <w:rsid w:val="007D5A2C"/>
    <w:rsid w:val="007D6FA2"/>
    <w:rsid w:val="007E56C9"/>
    <w:rsid w:val="007F37B4"/>
    <w:rsid w:val="007F486F"/>
    <w:rsid w:val="008001E3"/>
    <w:rsid w:val="00805AA1"/>
    <w:rsid w:val="00806BE0"/>
    <w:rsid w:val="00807853"/>
    <w:rsid w:val="00814A57"/>
    <w:rsid w:val="00822552"/>
    <w:rsid w:val="008240B0"/>
    <w:rsid w:val="00824E01"/>
    <w:rsid w:val="00830521"/>
    <w:rsid w:val="00833881"/>
    <w:rsid w:val="008343EA"/>
    <w:rsid w:val="00835270"/>
    <w:rsid w:val="0084040C"/>
    <w:rsid w:val="0084524A"/>
    <w:rsid w:val="008534E0"/>
    <w:rsid w:val="00853504"/>
    <w:rsid w:val="00866469"/>
    <w:rsid w:val="008717A5"/>
    <w:rsid w:val="00873121"/>
    <w:rsid w:val="00876A2B"/>
    <w:rsid w:val="00881AC1"/>
    <w:rsid w:val="00885439"/>
    <w:rsid w:val="00893D1B"/>
    <w:rsid w:val="008A14E8"/>
    <w:rsid w:val="008A44B7"/>
    <w:rsid w:val="008A7F2E"/>
    <w:rsid w:val="008B1877"/>
    <w:rsid w:val="008B1E1B"/>
    <w:rsid w:val="008B6AF8"/>
    <w:rsid w:val="008D3CFA"/>
    <w:rsid w:val="008D53BD"/>
    <w:rsid w:val="008D58D2"/>
    <w:rsid w:val="008D6694"/>
    <w:rsid w:val="008F63D7"/>
    <w:rsid w:val="00901DB7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52076"/>
    <w:rsid w:val="009530D0"/>
    <w:rsid w:val="00960D2F"/>
    <w:rsid w:val="00960FE4"/>
    <w:rsid w:val="00962A78"/>
    <w:rsid w:val="00966894"/>
    <w:rsid w:val="00975E56"/>
    <w:rsid w:val="009922CC"/>
    <w:rsid w:val="009A7B65"/>
    <w:rsid w:val="009C2AD4"/>
    <w:rsid w:val="009C306B"/>
    <w:rsid w:val="009C34F0"/>
    <w:rsid w:val="009C3EC1"/>
    <w:rsid w:val="009C5758"/>
    <w:rsid w:val="009D11D4"/>
    <w:rsid w:val="009D42B4"/>
    <w:rsid w:val="009D5563"/>
    <w:rsid w:val="009D60A4"/>
    <w:rsid w:val="009F1B9D"/>
    <w:rsid w:val="009F2A90"/>
    <w:rsid w:val="009F4258"/>
    <w:rsid w:val="009F6A85"/>
    <w:rsid w:val="00A01779"/>
    <w:rsid w:val="00A02BF8"/>
    <w:rsid w:val="00A0681D"/>
    <w:rsid w:val="00A12BBE"/>
    <w:rsid w:val="00A12F3A"/>
    <w:rsid w:val="00A147DE"/>
    <w:rsid w:val="00A20924"/>
    <w:rsid w:val="00A20952"/>
    <w:rsid w:val="00A23018"/>
    <w:rsid w:val="00A26DF9"/>
    <w:rsid w:val="00A3383E"/>
    <w:rsid w:val="00A35DC4"/>
    <w:rsid w:val="00A40AB1"/>
    <w:rsid w:val="00A414A6"/>
    <w:rsid w:val="00A510D7"/>
    <w:rsid w:val="00A52576"/>
    <w:rsid w:val="00A53239"/>
    <w:rsid w:val="00A60F0B"/>
    <w:rsid w:val="00A63AAD"/>
    <w:rsid w:val="00A661FD"/>
    <w:rsid w:val="00A76C01"/>
    <w:rsid w:val="00A8400F"/>
    <w:rsid w:val="00A84055"/>
    <w:rsid w:val="00A86928"/>
    <w:rsid w:val="00A90EED"/>
    <w:rsid w:val="00A93709"/>
    <w:rsid w:val="00AA2EAD"/>
    <w:rsid w:val="00AA3739"/>
    <w:rsid w:val="00AA55DF"/>
    <w:rsid w:val="00AA6610"/>
    <w:rsid w:val="00AB1786"/>
    <w:rsid w:val="00AD49C2"/>
    <w:rsid w:val="00AE06CA"/>
    <w:rsid w:val="00AE4E9D"/>
    <w:rsid w:val="00AE7CFF"/>
    <w:rsid w:val="00AF4DCE"/>
    <w:rsid w:val="00AF6DB1"/>
    <w:rsid w:val="00B00C5B"/>
    <w:rsid w:val="00B07D4A"/>
    <w:rsid w:val="00B1027D"/>
    <w:rsid w:val="00B12310"/>
    <w:rsid w:val="00B13761"/>
    <w:rsid w:val="00B13F62"/>
    <w:rsid w:val="00B17599"/>
    <w:rsid w:val="00B23E32"/>
    <w:rsid w:val="00B33FCE"/>
    <w:rsid w:val="00B366DC"/>
    <w:rsid w:val="00B45B57"/>
    <w:rsid w:val="00B51B27"/>
    <w:rsid w:val="00B636F9"/>
    <w:rsid w:val="00B64D34"/>
    <w:rsid w:val="00B90D11"/>
    <w:rsid w:val="00B93F8C"/>
    <w:rsid w:val="00B95F0F"/>
    <w:rsid w:val="00BA0650"/>
    <w:rsid w:val="00BA1931"/>
    <w:rsid w:val="00BB03B8"/>
    <w:rsid w:val="00BB3ED0"/>
    <w:rsid w:val="00BB4D3C"/>
    <w:rsid w:val="00BD128A"/>
    <w:rsid w:val="00BE0762"/>
    <w:rsid w:val="00BE3652"/>
    <w:rsid w:val="00BE3698"/>
    <w:rsid w:val="00BE4A66"/>
    <w:rsid w:val="00BE4B15"/>
    <w:rsid w:val="00BE6106"/>
    <w:rsid w:val="00BE7EE1"/>
    <w:rsid w:val="00BF374E"/>
    <w:rsid w:val="00BF77AA"/>
    <w:rsid w:val="00C02C17"/>
    <w:rsid w:val="00C107CD"/>
    <w:rsid w:val="00C14CFE"/>
    <w:rsid w:val="00C15E84"/>
    <w:rsid w:val="00C2096C"/>
    <w:rsid w:val="00C22617"/>
    <w:rsid w:val="00C36BF2"/>
    <w:rsid w:val="00C4118E"/>
    <w:rsid w:val="00C42EF8"/>
    <w:rsid w:val="00C43D27"/>
    <w:rsid w:val="00C44711"/>
    <w:rsid w:val="00C46C5E"/>
    <w:rsid w:val="00C47124"/>
    <w:rsid w:val="00C47C6F"/>
    <w:rsid w:val="00C6063B"/>
    <w:rsid w:val="00C67F66"/>
    <w:rsid w:val="00C71574"/>
    <w:rsid w:val="00C734E9"/>
    <w:rsid w:val="00C73C3A"/>
    <w:rsid w:val="00C75B39"/>
    <w:rsid w:val="00C77C88"/>
    <w:rsid w:val="00C80692"/>
    <w:rsid w:val="00C81787"/>
    <w:rsid w:val="00C83E6D"/>
    <w:rsid w:val="00C85538"/>
    <w:rsid w:val="00C87570"/>
    <w:rsid w:val="00C932C0"/>
    <w:rsid w:val="00C95945"/>
    <w:rsid w:val="00C96AEA"/>
    <w:rsid w:val="00C973A4"/>
    <w:rsid w:val="00CB4BA2"/>
    <w:rsid w:val="00CC373C"/>
    <w:rsid w:val="00CC3C97"/>
    <w:rsid w:val="00CC5204"/>
    <w:rsid w:val="00CC5D8D"/>
    <w:rsid w:val="00CD172A"/>
    <w:rsid w:val="00CD1934"/>
    <w:rsid w:val="00CD459A"/>
    <w:rsid w:val="00CD7FAD"/>
    <w:rsid w:val="00CE0BB6"/>
    <w:rsid w:val="00CE18EC"/>
    <w:rsid w:val="00CE560A"/>
    <w:rsid w:val="00CF04DF"/>
    <w:rsid w:val="00CF0880"/>
    <w:rsid w:val="00D0217F"/>
    <w:rsid w:val="00D062B2"/>
    <w:rsid w:val="00D1756B"/>
    <w:rsid w:val="00D26CD5"/>
    <w:rsid w:val="00D27CA1"/>
    <w:rsid w:val="00D30F66"/>
    <w:rsid w:val="00D31430"/>
    <w:rsid w:val="00D3185C"/>
    <w:rsid w:val="00D325F5"/>
    <w:rsid w:val="00D3272F"/>
    <w:rsid w:val="00D363E1"/>
    <w:rsid w:val="00D37355"/>
    <w:rsid w:val="00D432CA"/>
    <w:rsid w:val="00D4358F"/>
    <w:rsid w:val="00D4399B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74126"/>
    <w:rsid w:val="00D807CD"/>
    <w:rsid w:val="00D80DF6"/>
    <w:rsid w:val="00D81C8B"/>
    <w:rsid w:val="00D866B0"/>
    <w:rsid w:val="00D869C9"/>
    <w:rsid w:val="00D86DB2"/>
    <w:rsid w:val="00D86F8A"/>
    <w:rsid w:val="00D87B84"/>
    <w:rsid w:val="00D92EFE"/>
    <w:rsid w:val="00D937F6"/>
    <w:rsid w:val="00D9448A"/>
    <w:rsid w:val="00DC51E1"/>
    <w:rsid w:val="00DC7856"/>
    <w:rsid w:val="00DE2613"/>
    <w:rsid w:val="00DE7861"/>
    <w:rsid w:val="00DE7974"/>
    <w:rsid w:val="00DF2094"/>
    <w:rsid w:val="00DF2D06"/>
    <w:rsid w:val="00DF3D86"/>
    <w:rsid w:val="00DF4CC8"/>
    <w:rsid w:val="00DF7D2E"/>
    <w:rsid w:val="00E01E1E"/>
    <w:rsid w:val="00E1145A"/>
    <w:rsid w:val="00E120CB"/>
    <w:rsid w:val="00E121AA"/>
    <w:rsid w:val="00E134BF"/>
    <w:rsid w:val="00E143A7"/>
    <w:rsid w:val="00E20053"/>
    <w:rsid w:val="00E251D1"/>
    <w:rsid w:val="00E254FA"/>
    <w:rsid w:val="00E30A28"/>
    <w:rsid w:val="00E3189B"/>
    <w:rsid w:val="00E31D00"/>
    <w:rsid w:val="00E41597"/>
    <w:rsid w:val="00E4282B"/>
    <w:rsid w:val="00E43808"/>
    <w:rsid w:val="00E44A6B"/>
    <w:rsid w:val="00E548D3"/>
    <w:rsid w:val="00E55D2A"/>
    <w:rsid w:val="00E61443"/>
    <w:rsid w:val="00E64D19"/>
    <w:rsid w:val="00E84897"/>
    <w:rsid w:val="00E8547E"/>
    <w:rsid w:val="00E9529A"/>
    <w:rsid w:val="00EA2868"/>
    <w:rsid w:val="00EB1241"/>
    <w:rsid w:val="00EB1F67"/>
    <w:rsid w:val="00EB4A81"/>
    <w:rsid w:val="00EB756B"/>
    <w:rsid w:val="00EB7EF1"/>
    <w:rsid w:val="00ED1C4E"/>
    <w:rsid w:val="00ED219C"/>
    <w:rsid w:val="00ED27AC"/>
    <w:rsid w:val="00ED6FB3"/>
    <w:rsid w:val="00EF3CA9"/>
    <w:rsid w:val="00EF6E61"/>
    <w:rsid w:val="00F05897"/>
    <w:rsid w:val="00F1385A"/>
    <w:rsid w:val="00F26E11"/>
    <w:rsid w:val="00F3064D"/>
    <w:rsid w:val="00F357EC"/>
    <w:rsid w:val="00F35904"/>
    <w:rsid w:val="00F402E3"/>
    <w:rsid w:val="00F541BE"/>
    <w:rsid w:val="00F57A53"/>
    <w:rsid w:val="00F703A8"/>
    <w:rsid w:val="00F720D2"/>
    <w:rsid w:val="00F76338"/>
    <w:rsid w:val="00F80DF1"/>
    <w:rsid w:val="00F81059"/>
    <w:rsid w:val="00F95006"/>
    <w:rsid w:val="00F960BE"/>
    <w:rsid w:val="00FA6457"/>
    <w:rsid w:val="00FB00FB"/>
    <w:rsid w:val="00FB4425"/>
    <w:rsid w:val="00FC07FC"/>
    <w:rsid w:val="00FC3E19"/>
    <w:rsid w:val="00FC461D"/>
    <w:rsid w:val="00FC499F"/>
    <w:rsid w:val="00FC6169"/>
    <w:rsid w:val="00FC6B2C"/>
    <w:rsid w:val="00FD11A6"/>
    <w:rsid w:val="00FD44AB"/>
    <w:rsid w:val="00FE6AF4"/>
    <w:rsid w:val="00FE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9F4258"/>
    <w:pPr>
      <w:spacing w:after="120"/>
    </w:p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9F4258"/>
    <w:pPr>
      <w:spacing w:after="120"/>
    </w:p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745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none" w:sz="0" w:space="4" w:color="auto"/>
                <w:right w:val="none" w:sz="0" w:space="0" w:color="auto"/>
              </w:divBdr>
            </w:div>
          </w:divsChild>
        </w:div>
      </w:divsChild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EFFD2-5A55-4B02-8C9A-DBA3089D5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Филякова Елена Александровна</cp:lastModifiedBy>
  <cp:revision>5</cp:revision>
  <cp:lastPrinted>2026-04-02T13:30:00Z</cp:lastPrinted>
  <dcterms:created xsi:type="dcterms:W3CDTF">2026-04-03T14:36:00Z</dcterms:created>
  <dcterms:modified xsi:type="dcterms:W3CDTF">2026-04-22T07:30:00Z</dcterms:modified>
</cp:coreProperties>
</file>